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大会推荐</w:t>
      </w:r>
      <w:r>
        <w:rPr>
          <w:rFonts w:ascii="黑体" w:hAnsi="华文中宋" w:eastAsia="黑体"/>
          <w:b/>
          <w:sz w:val="44"/>
          <w:szCs w:val="44"/>
        </w:rPr>
        <w:t>酒店</w:t>
      </w:r>
    </w:p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rPr>
          <w:rFonts w:ascii="黑体" w:hAnsi="华文中宋" w:eastAsia="黑体"/>
          <w:b/>
          <w:sz w:val="44"/>
          <w:szCs w:val="44"/>
        </w:rPr>
      </w:pPr>
    </w:p>
    <w:tbl>
      <w:tblPr>
        <w:tblStyle w:val="8"/>
        <w:tblW w:w="9514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1834"/>
        <w:gridCol w:w="1483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5" w:firstLineChars="2"/>
              <w:jc w:val="center"/>
              <w:textAlignment w:val="auto"/>
              <w:rPr>
                <w:rFonts w:hint="default" w:ascii="Tahoma" w:hAnsi="Tahoma" w:eastAsia="仿宋_GB2312" w:cs="Tahoma"/>
                <w:sz w:val="24"/>
                <w:vertAlign w:val="baseline"/>
              </w:rPr>
            </w:pPr>
            <w:r>
              <w:rPr>
                <w:rFonts w:hint="default" w:ascii="Tahoma" w:hAnsi="Tahoma" w:eastAsia="仿宋_GB2312" w:cs="Tahoma"/>
                <w:b/>
                <w:bCs w:val="0"/>
                <w:sz w:val="24"/>
              </w:rPr>
              <w:t>酒店名称</w:t>
            </w:r>
          </w:p>
        </w:tc>
        <w:tc>
          <w:tcPr>
            <w:tcW w:w="18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ahoma" w:hAnsi="Tahoma" w:eastAsia="仿宋_GB2312" w:cs="Tahoma"/>
                <w:sz w:val="24"/>
                <w:vertAlign w:val="baseline"/>
              </w:rPr>
            </w:pPr>
            <w:r>
              <w:rPr>
                <w:rFonts w:hint="default" w:ascii="Tahoma" w:hAnsi="Tahoma" w:eastAsia="仿宋_GB2312" w:cs="Tahoma"/>
                <w:b/>
                <w:bCs w:val="0"/>
                <w:sz w:val="24"/>
              </w:rPr>
              <w:t>房间类型</w:t>
            </w:r>
          </w:p>
        </w:tc>
        <w:tc>
          <w:tcPr>
            <w:tcW w:w="14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ind w:left="0" w:leftChars="-1" w:hanging="2" w:hangingChars="1"/>
              <w:jc w:val="center"/>
              <w:textAlignment w:val="auto"/>
              <w:outlineLvl w:val="9"/>
              <w:rPr>
                <w:rFonts w:hint="default" w:ascii="Tahoma" w:hAnsi="Tahoma" w:eastAsia="仿宋_GB2312" w:cs="Tahoma"/>
                <w:b/>
                <w:bCs w:val="0"/>
                <w:sz w:val="24"/>
              </w:rPr>
            </w:pPr>
            <w:r>
              <w:rPr>
                <w:rFonts w:hint="default" w:ascii="Tahoma" w:hAnsi="Tahoma" w:eastAsia="仿宋_GB2312" w:cs="Tahoma"/>
                <w:b/>
                <w:bCs w:val="0"/>
                <w:sz w:val="24"/>
              </w:rPr>
              <w:t>展期优惠价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ind w:left="0" w:leftChars="-1" w:hanging="2" w:hangingChars="1"/>
              <w:jc w:val="center"/>
              <w:textAlignment w:val="auto"/>
              <w:outlineLvl w:val="9"/>
              <w:rPr>
                <w:rFonts w:hint="default" w:ascii="Tahoma" w:hAnsi="Tahoma" w:eastAsia="仿宋_GB2312" w:cs="Tahom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ahoma" w:hAnsi="Tahoma" w:eastAsia="仿宋_GB2312" w:cs="Tahom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default" w:ascii="Tahoma" w:hAnsi="Tahoma" w:eastAsia="仿宋_GB2312" w:cs="Tahoma"/>
                <w:b/>
                <w:bCs w:val="0"/>
                <w:sz w:val="24"/>
                <w:lang w:val="en-US" w:eastAsia="zh-CN"/>
              </w:rPr>
              <w:t>间/夜</w:t>
            </w:r>
            <w:r>
              <w:rPr>
                <w:rFonts w:hint="default" w:ascii="Tahoma" w:hAnsi="Tahoma" w:eastAsia="仿宋_GB2312" w:cs="Tahoma"/>
                <w:b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38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241" w:firstLineChars="100"/>
              <w:jc w:val="center"/>
              <w:textAlignment w:val="auto"/>
              <w:rPr>
                <w:rFonts w:hint="default" w:ascii="Tahoma" w:hAnsi="Tahoma" w:eastAsia="仿宋_GB2312" w:cs="Tahoma"/>
                <w:sz w:val="24"/>
                <w:vertAlign w:val="baseline"/>
              </w:rPr>
            </w:pPr>
            <w:r>
              <w:rPr>
                <w:rFonts w:hint="default" w:ascii="Tahoma" w:hAnsi="Tahoma" w:eastAsia="仿宋_GB2312" w:cs="Tahoma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广交会威斯汀酒店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精选客房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</w:t>
            </w:r>
          </w:p>
        </w:tc>
        <w:tc>
          <w:tcPr>
            <w:tcW w:w="3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含西式单早，加购早餐100元/份。距展馆步行约5分钟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豪华客房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</w:t>
            </w:r>
          </w:p>
        </w:tc>
        <w:tc>
          <w:tcPr>
            <w:tcW w:w="3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南丰朗豪酒店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00元</w:t>
            </w:r>
          </w:p>
        </w:tc>
        <w:tc>
          <w:tcPr>
            <w:tcW w:w="3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含西式单/双早。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距展馆步行约10分钟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00元</w:t>
            </w:r>
          </w:p>
        </w:tc>
        <w:tc>
          <w:tcPr>
            <w:tcW w:w="3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云来斯堡酒店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豪华房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0元</w:t>
            </w:r>
          </w:p>
        </w:tc>
        <w:tc>
          <w:tcPr>
            <w:tcW w:w="3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含单早。加购早餐98元/份。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距展馆车程经15分钟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0元</w:t>
            </w:r>
          </w:p>
        </w:tc>
        <w:tc>
          <w:tcPr>
            <w:tcW w:w="3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保利悦雅酒店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高级单/双人房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含早餐。距展馆车程约</w:t>
            </w: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粤大金融城</w:t>
            </w: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高级单/双人房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ind w:firstLine="4" w:firstLineChars="2"/>
              <w:jc w:val="left"/>
              <w:textAlignment w:val="auto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含早餐。距展馆车程约</w:t>
            </w: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广州石榴酒店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高级单/双人房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0" w:firstLineChars="0"/>
              <w:jc w:val="center"/>
              <w:rPr>
                <w:rFonts w:hint="default" w:ascii="Tahoma" w:hAnsi="Tahoma" w:eastAsia="仿宋_GB2312" w:cs="Tahom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ahoma" w:hAnsi="Tahoma" w:eastAsia="仿宋_GB2312" w:cs="Tahoma"/>
                <w:bCs/>
                <w:sz w:val="24"/>
                <w:lang w:val="en-US" w:eastAsia="zh-CN"/>
              </w:rPr>
              <w:t>338</w:t>
            </w:r>
            <w:r>
              <w:rPr>
                <w:rFonts w:hint="default" w:ascii="Tahoma" w:hAnsi="Tahoma" w:eastAsia="仿宋_GB2312" w:cs="Tahoma"/>
                <w:bCs/>
                <w:sz w:val="24"/>
              </w:rPr>
              <w:t>元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left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含早餐。距展馆车程约</w:t>
            </w:r>
            <w:r>
              <w:rPr>
                <w:rFonts w:hint="eastAsia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希岸酒店-昌岗店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高级单/双人房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330元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left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含早餐。距展馆车程约30分钟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锦江之星-琶洲店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高级单/双人房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center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280元</w:t>
            </w:r>
          </w:p>
        </w:tc>
        <w:tc>
          <w:tcPr>
            <w:tcW w:w="38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snapToGrid w:val="0"/>
              <w:spacing w:after="0"/>
              <w:ind w:firstLine="4" w:firstLineChars="2"/>
              <w:jc w:val="left"/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仿宋_GB2312" w:cs="Tahom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含早餐。距展馆车程约10分钟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0" w:line="288" w:lineRule="auto"/>
        <w:ind w:firstLine="0" w:firstLineChars="0"/>
        <w:jc w:val="both"/>
        <w:textAlignment w:val="auto"/>
        <w:rPr>
          <w:rFonts w:hint="eastAsia" w:ascii="仿宋" w:hAnsi="仿宋" w:eastAsia="仿宋" w:cs="Tahoma"/>
          <w:b/>
          <w:bCs/>
          <w:sz w:val="32"/>
          <w:szCs w:val="32"/>
          <w:lang w:eastAsia="zh-CN"/>
        </w:rPr>
        <w:sectPr>
          <w:pgSz w:w="11906" w:h="16838"/>
          <w:pgMar w:top="1559" w:right="1588" w:bottom="1559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0" w:line="288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酒店订房回执</w:t>
      </w:r>
    </w:p>
    <w:tbl>
      <w:tblPr>
        <w:tblStyle w:val="7"/>
        <w:tblW w:w="13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925"/>
        <w:gridCol w:w="1650"/>
        <w:gridCol w:w="1003"/>
        <w:gridCol w:w="1985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入住酒店名称</w:t>
            </w:r>
          </w:p>
        </w:tc>
        <w:tc>
          <w:tcPr>
            <w:tcW w:w="98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rPr>
                <w:rFonts w:ascii="仿宋" w:hAnsi="仿宋" w:eastAsia="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入住人员姓名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房间类型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订房数量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入住日期</w:t>
            </w: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离店日期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0"/>
              </w:tabs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snapToGrid w:val="0"/>
              <w:spacing w:after="0" w:line="240" w:lineRule="auto"/>
              <w:ind w:left="0" w:leftChars="0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line="300" w:lineRule="auto"/>
        <w:ind w:left="0" w:leftChars="0" w:firstLine="418" w:firstLineChars="161"/>
        <w:jc w:val="left"/>
        <w:textAlignment w:val="auto"/>
        <w:rPr>
          <w:rFonts w:hint="default" w:ascii="Tahoma" w:hAnsi="Tahoma" w:eastAsia="仿宋_GB2312" w:cs="Tahoma"/>
          <w:sz w:val="26"/>
          <w:szCs w:val="26"/>
        </w:rPr>
      </w:pPr>
      <w:r>
        <w:rPr>
          <w:rFonts w:hint="default" w:ascii="Tahoma" w:hAnsi="Tahoma" w:eastAsia="仿宋_GB2312" w:cs="Tahoma"/>
          <w:sz w:val="26"/>
          <w:szCs w:val="26"/>
          <w:lang w:eastAsia="zh-CN"/>
        </w:rPr>
        <w:t>如有需要，</w:t>
      </w:r>
      <w:r>
        <w:rPr>
          <w:rFonts w:hint="default" w:ascii="Tahoma" w:hAnsi="Tahoma" w:eastAsia="仿宋_GB2312" w:cs="Tahoma"/>
          <w:sz w:val="26"/>
          <w:szCs w:val="26"/>
        </w:rPr>
        <w:t>请自行复制上表填写，并请于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6</w:t>
      </w:r>
      <w:r>
        <w:rPr>
          <w:rFonts w:hint="default" w:ascii="Tahoma" w:hAnsi="Tahoma" w:eastAsia="仿宋_GB2312" w:cs="Tahoma"/>
          <w:sz w:val="26"/>
          <w:szCs w:val="26"/>
        </w:rPr>
        <w:t>月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10</w:t>
      </w:r>
      <w:r>
        <w:rPr>
          <w:rFonts w:hint="default" w:ascii="Tahoma" w:hAnsi="Tahoma" w:eastAsia="仿宋_GB2312" w:cs="Tahoma"/>
          <w:sz w:val="26"/>
          <w:szCs w:val="26"/>
        </w:rPr>
        <w:t>日前回传</w:t>
      </w:r>
      <w:r>
        <w:rPr>
          <w:rFonts w:hint="eastAsia" w:ascii="Tahoma" w:hAnsi="Tahoma" w:eastAsia="仿宋_GB2312" w:cs="Tahoma"/>
          <w:sz w:val="26"/>
          <w:szCs w:val="26"/>
          <w:lang w:eastAsia="zh-CN"/>
        </w:rPr>
        <w:t>给新之联展览公司</w:t>
      </w:r>
      <w:r>
        <w:rPr>
          <w:rFonts w:hint="default" w:ascii="Tahoma" w:hAnsi="Tahoma" w:eastAsia="仿宋_GB2312" w:cs="Tahoma"/>
          <w:sz w:val="26"/>
          <w:szCs w:val="26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418" w:firstLineChars="161"/>
        <w:jc w:val="left"/>
        <w:textAlignment w:val="auto"/>
        <w:rPr>
          <w:rFonts w:hint="default" w:ascii="Tahoma" w:hAnsi="Tahoma" w:eastAsia="仿宋_GB2312" w:cs="Tahoma"/>
          <w:sz w:val="28"/>
          <w:szCs w:val="28"/>
          <w:lang w:val="en-US" w:eastAsia="zh-CN"/>
        </w:rPr>
      </w:pPr>
      <w:r>
        <w:rPr>
          <w:rFonts w:hint="default" w:ascii="Tahoma" w:hAnsi="Tahoma" w:eastAsia="仿宋_GB2312" w:cs="Tahoma"/>
          <w:sz w:val="26"/>
          <w:szCs w:val="26"/>
          <w:lang w:eastAsia="zh-CN"/>
        </w:rPr>
        <w:t>联系人：</w:t>
      </w:r>
      <w:r>
        <w:rPr>
          <w:rFonts w:hint="eastAsia" w:ascii="Tahoma" w:hAnsi="Tahoma" w:eastAsia="仿宋_GB2312" w:cs="Tahoma"/>
          <w:sz w:val="26"/>
          <w:szCs w:val="26"/>
          <w:lang w:eastAsia="zh-CN"/>
        </w:rPr>
        <w:t>萧莹</w:t>
      </w:r>
      <w:r>
        <w:rPr>
          <w:rFonts w:hint="eastAsia" w:ascii="Calibri" w:hAnsi="Tahoma" w:eastAsia="仿宋_GB2312" w:cs="Tahoma"/>
          <w:sz w:val="26"/>
          <w:szCs w:val="26"/>
          <w:lang w:eastAsia="zh-CN"/>
        </w:rPr>
        <w:t>小姐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，</w:t>
      </w:r>
      <w:r>
        <w:rPr>
          <w:rFonts w:hint="default" w:ascii="Tahoma" w:hAnsi="Tahoma" w:eastAsia="仿宋_GB2312" w:cs="Tahoma"/>
          <w:sz w:val="26"/>
          <w:szCs w:val="26"/>
          <w:lang w:eastAsia="zh-CN"/>
        </w:rPr>
        <w:t>电</w:t>
      </w:r>
      <w:r>
        <w:rPr>
          <w:rFonts w:hint="eastAsia" w:ascii="Tahoma" w:hAnsi="Tahoma" w:eastAsia="仿宋_GB2312" w:cs="Tahoma"/>
          <w:sz w:val="26"/>
          <w:szCs w:val="26"/>
          <w:lang w:eastAsia="zh-CN"/>
        </w:rPr>
        <w:t>子</w:t>
      </w:r>
      <w:r>
        <w:rPr>
          <w:rFonts w:hint="default" w:ascii="Tahoma" w:hAnsi="Tahoma" w:eastAsia="仿宋_GB2312" w:cs="Tahoma"/>
          <w:sz w:val="26"/>
          <w:szCs w:val="26"/>
        </w:rPr>
        <w:t>邮</w:t>
      </w:r>
      <w:r>
        <w:rPr>
          <w:rFonts w:hint="eastAsia" w:ascii="Tahoma" w:hAnsi="Tahoma" w:eastAsia="仿宋_GB2312" w:cs="Tahoma"/>
          <w:sz w:val="26"/>
          <w:szCs w:val="26"/>
          <w:lang w:eastAsia="zh-CN"/>
        </w:rPr>
        <w:t>箱</w:t>
      </w:r>
      <w:r>
        <w:rPr>
          <w:rFonts w:hint="default" w:ascii="Tahoma" w:hAnsi="Tahoma" w:eastAsia="仿宋_GB2312" w:cs="Tahoma"/>
          <w:sz w:val="26"/>
          <w:szCs w:val="26"/>
          <w:lang w:eastAsia="zh-CN"/>
        </w:rPr>
        <w:t>：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xiaoy@unifair.com，手机号：</w:t>
      </w:r>
      <w:r>
        <w:rPr>
          <w:rFonts w:hint="default" w:ascii="Tahoma" w:hAnsi="Tahoma" w:eastAsia="仿宋_GB2312" w:cs="Tahoma"/>
          <w:sz w:val="26"/>
          <w:szCs w:val="26"/>
          <w:lang w:val="en-US" w:eastAsia="zh-CN"/>
        </w:rPr>
        <w:t>1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99</w:t>
      </w:r>
      <w:r>
        <w:rPr>
          <w:rFonts w:hint="default" w:ascii="Tahoma" w:hAnsi="Tahoma" w:eastAsia="仿宋_GB2312" w:cs="Tahoma"/>
          <w:sz w:val="26"/>
          <w:szCs w:val="26"/>
          <w:lang w:val="en-US" w:eastAsia="zh-CN"/>
        </w:rPr>
        <w:t xml:space="preserve"> 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2764</w:t>
      </w:r>
      <w:r>
        <w:rPr>
          <w:rFonts w:hint="default" w:ascii="Tahoma" w:hAnsi="Tahoma" w:eastAsia="仿宋_GB2312" w:cs="Tahoma"/>
          <w:sz w:val="26"/>
          <w:szCs w:val="26"/>
          <w:lang w:val="en-US" w:eastAsia="zh-CN"/>
        </w:rPr>
        <w:t xml:space="preserve"> </w:t>
      </w:r>
      <w:r>
        <w:rPr>
          <w:rFonts w:hint="eastAsia" w:ascii="Tahoma" w:hAnsi="Tahoma" w:eastAsia="仿宋_GB2312" w:cs="Tahoma"/>
          <w:sz w:val="26"/>
          <w:szCs w:val="26"/>
          <w:lang w:val="en-US" w:eastAsia="zh-CN"/>
        </w:rPr>
        <w:t>4701</w:t>
      </w:r>
    </w:p>
    <w:p>
      <w:bookmarkStart w:id="0" w:name="_GoBack"/>
      <w:bookmarkEnd w:id="0"/>
    </w:p>
    <w:sectPr>
      <w:pgSz w:w="16838" w:h="11906" w:orient="landscape"/>
      <w:pgMar w:top="1588" w:right="1559" w:bottom="1588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40424"/>
    <w:rsid w:val="0A040913"/>
    <w:rsid w:val="24411D34"/>
    <w:rsid w:val="34BA227A"/>
    <w:rsid w:val="40A40424"/>
    <w:rsid w:val="45410F48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2021-05-21T10:03:00Z</dcterms:created>
  <dc:creator>小猪</dc:creator>
  <cp:lastModifiedBy>小猪</cp:lastModifiedBy>
  <dcterms:modified xsi:type="dcterms:W3CDTF">2021-05-21T10:04:20Z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CEE3DA7D6C8B43188F36F17C64A8E162</vt:lpwstr>
  </property>
</Properties>
</file>