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utoSpaceDN w:val="0"/>
        <w:adjustRightInd w:val="0"/>
        <w:snapToGrid w:val="0"/>
        <w:spacing w:line="400" w:lineRule="exact"/>
        <w:rPr>
          <w:rFonts w:hint="eastAsia" w:ascii="仿宋_GB2312" w:hAnsi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snapToGrid w:val="0"/>
          <w:color w:val="000000"/>
          <w:kern w:val="0"/>
          <w:sz w:val="28"/>
          <w:szCs w:val="28"/>
        </w:rPr>
        <w:t>附件：</w:t>
      </w:r>
      <w:bookmarkStart w:id="0" w:name="_GoBack"/>
      <w:r>
        <w:rPr>
          <w:rFonts w:hint="eastAsia"/>
          <w:b/>
          <w:bCs/>
          <w:snapToGrid w:val="0"/>
          <w:color w:val="000000"/>
          <w:kern w:val="0"/>
          <w:sz w:val="28"/>
          <w:szCs w:val="28"/>
        </w:rPr>
        <w:t>首届慈溪“中国青•上林杯”国际青瓷艺术双年展参展申请表</w:t>
      </w:r>
    </w:p>
    <w:bookmarkEnd w:id="0"/>
    <w:p>
      <w:pPr>
        <w:topLinePunct/>
        <w:autoSpaceDE w:val="0"/>
        <w:autoSpaceDN w:val="0"/>
        <w:adjustRightInd w:val="0"/>
        <w:snapToGrid w:val="0"/>
        <w:spacing w:line="400" w:lineRule="exact"/>
        <w:jc w:val="left"/>
        <w:rPr>
          <w:rFonts w:hint="eastAsia"/>
          <w:snapToGrid w:val="0"/>
          <w:color w:val="000000"/>
          <w:kern w:val="0"/>
          <w:sz w:val="28"/>
          <w:szCs w:val="28"/>
        </w:rPr>
      </w:pPr>
      <w:r>
        <w:rPr>
          <w:rFonts w:hint="eastAsia"/>
          <w:snapToGrid w:val="0"/>
          <w:color w:val="000000"/>
          <w:kern w:val="0"/>
          <w:sz w:val="28"/>
          <w:szCs w:val="28"/>
        </w:rPr>
        <w:t xml:space="preserve">                  </w:t>
      </w:r>
    </w:p>
    <w:p>
      <w:pPr>
        <w:topLinePunct/>
        <w:autoSpaceDE w:val="0"/>
        <w:autoSpaceDN w:val="0"/>
        <w:adjustRightInd w:val="0"/>
        <w:snapToGrid w:val="0"/>
        <w:spacing w:line="400" w:lineRule="exact"/>
        <w:ind w:firstLine="2380" w:firstLineChars="850"/>
        <w:jc w:val="left"/>
        <w:rPr>
          <w:snapToGrid w:val="0"/>
          <w:color w:val="000000"/>
          <w:kern w:val="0"/>
          <w:sz w:val="28"/>
          <w:szCs w:val="28"/>
          <w:u w:val="single"/>
        </w:rPr>
      </w:pPr>
      <w:r>
        <w:rPr>
          <w:rFonts w:hint="eastAsia"/>
          <w:snapToGrid w:val="0"/>
          <w:color w:val="000000"/>
          <w:kern w:val="0"/>
          <w:sz w:val="28"/>
          <w:szCs w:val="28"/>
        </w:rPr>
        <w:t xml:space="preserve">   填表时间</w:t>
      </w:r>
      <w:r>
        <w:rPr>
          <w:rFonts w:hint="eastAsia"/>
          <w:snapToGrid w:val="0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hint="eastAsia"/>
          <w:snapToGrid w:val="0"/>
          <w:color w:val="000000"/>
          <w:kern w:val="0"/>
          <w:sz w:val="28"/>
          <w:szCs w:val="28"/>
        </w:rPr>
        <w:t xml:space="preserve"> 作品编号：</w:t>
      </w:r>
      <w:r>
        <w:rPr>
          <w:rFonts w:hint="eastAsia"/>
          <w:snapToGrid w:val="0"/>
          <w:color w:val="000000"/>
          <w:kern w:val="0"/>
          <w:sz w:val="28"/>
          <w:szCs w:val="28"/>
          <w:u w:val="single"/>
        </w:rPr>
        <w:t xml:space="preserve">     </w:t>
      </w:r>
    </w:p>
    <w:tbl>
      <w:tblPr>
        <w:tblStyle w:val="5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275"/>
        <w:gridCol w:w="567"/>
        <w:gridCol w:w="847"/>
        <w:gridCol w:w="851"/>
        <w:gridCol w:w="1048"/>
        <w:gridCol w:w="291"/>
        <w:gridCol w:w="1359"/>
        <w:gridCol w:w="28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391160</wp:posOffset>
                      </wp:positionV>
                      <wp:extent cx="0" cy="333375"/>
                      <wp:effectExtent l="4445" t="0" r="14605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5pt;margin-top:30.8pt;height:26.25pt;width:0pt;z-index:251659264;mso-width-relative:page;mso-height-relative:page;" o:connectortype="straight" filled="f" coordsize="21600,21600" o:gfxdata="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X8Rc3YAAAACgEAAA8AAAAAAAAAAQAgAAAAIgAAAGRycy9kb3ducmV2Lnht&#10;bFBLAQIUABQAAAAIAIdO4kCPywVg+QEAAOsDAAAOAAAAAAAAAAEAIAAAACcBAABkcnMvZTJvRG9j&#10;LnhtbFBLBQYAAAAABgAGAFkBAACS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391160</wp:posOffset>
                      </wp:positionV>
                      <wp:extent cx="0" cy="333375"/>
                      <wp:effectExtent l="4445" t="0" r="1460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35pt;margin-top:30.8pt;height:26.25pt;width:0pt;z-index:251660288;mso-width-relative:page;mso-height-relative:page;" o:connectortype="straight" filled="f" coordsize="21600,21600" o:gfxdata="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5iCCdgAAAAKAQAADwAAAAAAAAABACAAAAAiAAAAZHJzL2Rvd25yZXYueG1s&#10;UEsBAhQAFAAAAAgAh07iQI6wCvP4AQAA6wMAAA4AAAAAAAAAAQAgAAAAJwEAAGRycy9lMm9Eb2Mu&#10;eG1sUEsFBgAAAAAGAAYAWQEAAJE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127" w:type="dxa"/>
            <w:gridSpan w:val="9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艺术职称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通迅地址</w:t>
            </w:r>
          </w:p>
        </w:tc>
        <w:tc>
          <w:tcPr>
            <w:tcW w:w="8127" w:type="dxa"/>
            <w:gridSpan w:val="9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left="15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vMerge w:val="restart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E.mail</w:t>
            </w:r>
          </w:p>
        </w:tc>
        <w:tc>
          <w:tcPr>
            <w:tcW w:w="3248" w:type="dxa"/>
            <w:gridSpan w:val="3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firstLine="140" w:firstLineChars="50"/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作者简历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firstLine="280" w:firstLineChars="100"/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（200字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firstLine="280" w:firstLineChars="100"/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以内）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firstLine="420" w:firstLineChars="150"/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7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588" w:type="dxa"/>
            <w:gridSpan w:val="5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left="150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889" w:type="dxa"/>
            <w:gridSpan w:val="2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4588" w:type="dxa"/>
            <w:gridSpan w:val="5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 xml:space="preserve">青瓷雕塑 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8"/>
                <w:szCs w:val="28"/>
              </w:rPr>
              <w:t>□艺术类</w:t>
            </w: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青瓷器物</w:t>
            </w: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作品估计售价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作品说明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(100字</w:t>
            </w:r>
          </w:p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以内）</w:t>
            </w:r>
          </w:p>
        </w:tc>
        <w:tc>
          <w:tcPr>
            <w:tcW w:w="8127" w:type="dxa"/>
            <w:gridSpan w:val="9"/>
            <w:noWrap w:val="0"/>
            <w:vAlign w:val="top"/>
          </w:tcPr>
          <w:p>
            <w:pPr>
              <w:topLinePunct/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opLinePunct/>
        <w:autoSpaceDE w:val="0"/>
        <w:autoSpaceDN w:val="0"/>
        <w:adjustRightInd w:val="0"/>
        <w:snapToGrid w:val="0"/>
        <w:spacing w:line="300" w:lineRule="exact"/>
        <w:jc w:val="left"/>
        <w:rPr>
          <w:rFonts w:ascii="仿宋" w:hAnsi="仿宋"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  <w:t>填表说明：</w:t>
      </w:r>
    </w:p>
    <w:p>
      <w:pPr>
        <w:topLinePunct/>
        <w:autoSpaceDE w:val="0"/>
        <w:autoSpaceDN w:val="0"/>
        <w:adjustRightInd w:val="0"/>
        <w:snapToGrid w:val="0"/>
        <w:spacing w:line="300" w:lineRule="exact"/>
        <w:jc w:val="left"/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  <w:t>1.每件（套）作品需单独填写参评表；</w:t>
      </w:r>
    </w:p>
    <w:p>
      <w:pPr>
        <w:topLinePunct/>
        <w:autoSpaceDE w:val="0"/>
        <w:autoSpaceDN w:val="0"/>
        <w:adjustRightInd w:val="0"/>
        <w:snapToGrid w:val="0"/>
        <w:spacing w:line="300" w:lineRule="exact"/>
        <w:jc w:val="left"/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  <w:t>2.每件（套）作品的作者不超过2人；</w:t>
      </w:r>
    </w:p>
    <w:p>
      <w:pPr>
        <w:topLinePunct/>
        <w:autoSpaceDE w:val="0"/>
        <w:autoSpaceDN w:val="0"/>
        <w:adjustRightInd w:val="0"/>
        <w:snapToGrid w:val="0"/>
        <w:spacing w:line="300" w:lineRule="exact"/>
        <w:jc w:val="left"/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  <w:t>3.寄送表格时需附作品高像素照片；</w:t>
      </w:r>
    </w:p>
    <w:p>
      <w:pPr>
        <w:topLinePunct/>
        <w:autoSpaceDE w:val="0"/>
        <w:autoSpaceDN w:val="0"/>
        <w:adjustRightInd w:val="0"/>
        <w:snapToGrid w:val="0"/>
        <w:spacing w:line="300" w:lineRule="exact"/>
        <w:jc w:val="left"/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  <w:t>4.请于2021年10月10日前，将此表及作品图片发送至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  <w:shd w:val="clear" w:color="auto" w:fill="FFFFFF"/>
        </w:rPr>
        <w:t>cxyymscwhcjh@163.com</w:t>
      </w: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</w:rPr>
        <w:t xml:space="preserve">，逾期不再接收。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261FC"/>
    <w:rsid w:val="0A040913"/>
    <w:rsid w:val="24411D34"/>
    <w:rsid w:val="34BA227A"/>
    <w:rsid w:val="44D261FC"/>
    <w:rsid w:val="45410F48"/>
    <w:rsid w:val="513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center"/>
      <w:outlineLvl w:val="4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2021-08-03T03:25:00Z</dcterms:created>
  <dc:creator>小猪</dc:creator>
  <cp:lastModifiedBy>小猪</cp:lastModifiedBy>
  <dcterms:modified xsi:type="dcterms:W3CDTF">2021-08-03T03:25:52Z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FDA0CC93F0174DECAB38EAF93132CDD0</vt:lpwstr>
  </property>
</Properties>
</file>